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对基层法律服务所违法行为的处罚</w:t>
      </w:r>
      <w:bookmarkEnd w:id="0"/>
      <w:r>
        <w:rPr>
          <w:rFonts w:hint="eastAsia" w:ascii="方正小标宋简体" w:eastAsia="方正小标宋简体"/>
          <w:sz w:val="44"/>
          <w:szCs w:val="44"/>
        </w:rPr>
        <w:t>流程图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5486400" cy="5996940"/>
                <wp:effectExtent l="5080" t="4445" r="13970" b="18415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5996940"/>
                          <a:chOff x="1341" y="4113"/>
                          <a:chExt cx="8640" cy="9444"/>
                        </a:xfrm>
                      </wpg:grpSpPr>
                      <wps:wsp>
                        <wps:cNvPr id="1" name="流程图: 终止 1"/>
                        <wps:cNvSpPr/>
                        <wps:spPr>
                          <a:xfrm>
                            <a:off x="4760" y="4113"/>
                            <a:ext cx="1980" cy="1092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spacing w:line="32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立  案</w:t>
                              </w:r>
                            </w:p>
                            <w:p>
                              <w:pPr>
                                <w:bidi w:val="0"/>
                                <w:spacing w:line="32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（1个工作日）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矩形 2"/>
                        <wps:cNvSpPr/>
                        <wps:spPr>
                          <a:xfrm>
                            <a:off x="4760" y="5848"/>
                            <a:ext cx="1980" cy="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spacing w:line="34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调查取证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直接连接符 3"/>
                        <wps:cNvSpPr/>
                        <wps:spPr>
                          <a:xfrm>
                            <a:off x="5729" y="5194"/>
                            <a:ext cx="1" cy="62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" name="矩形 4"/>
                        <wps:cNvSpPr/>
                        <wps:spPr>
                          <a:xfrm>
                            <a:off x="4760" y="7017"/>
                            <a:ext cx="19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spacing w:line="30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审  查</w:t>
                              </w:r>
                            </w:p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（7个工作日）</w:t>
                              </w:r>
                            </w:p>
                            <w:p>
                              <w:pPr>
                                <w:bidi w:val="0"/>
                                <w:spacing w:line="30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直接连接符 5"/>
                        <wps:cNvSpPr/>
                        <wps:spPr>
                          <a:xfrm>
                            <a:off x="5729" y="6419"/>
                            <a:ext cx="1" cy="62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" name="矩形 6"/>
                        <wps:cNvSpPr/>
                        <wps:spPr>
                          <a:xfrm>
                            <a:off x="4760" y="8500"/>
                            <a:ext cx="1980" cy="9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spacing w:line="30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告  知</w:t>
                              </w:r>
                            </w:p>
                            <w:p>
                              <w:pPr>
                                <w:bidi w:val="0"/>
                                <w:spacing w:line="30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（3个工作日）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直接连接符 7"/>
                        <wps:cNvSpPr/>
                        <wps:spPr>
                          <a:xfrm>
                            <a:off x="5729" y="7902"/>
                            <a:ext cx="1" cy="62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8" name="矩形 8"/>
                        <wps:cNvSpPr/>
                        <wps:spPr>
                          <a:xfrm>
                            <a:off x="4832" y="9885"/>
                            <a:ext cx="1980" cy="8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决  定</w:t>
                              </w:r>
                            </w:p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（3个工作日）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矩形 9"/>
                        <wps:cNvSpPr/>
                        <wps:spPr>
                          <a:xfrm>
                            <a:off x="4832" y="11211"/>
                            <a:ext cx="198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送  达</w:t>
                              </w:r>
                            </w:p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（7个工作日）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" name="流程图: 终止 10"/>
                        <wps:cNvSpPr/>
                        <wps:spPr>
                          <a:xfrm>
                            <a:off x="4832" y="12771"/>
                            <a:ext cx="1980" cy="546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结  案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" name="直接连接符 11"/>
                        <wps:cNvSpPr/>
                        <wps:spPr>
                          <a:xfrm>
                            <a:off x="5732" y="9417"/>
                            <a:ext cx="1" cy="46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2" name="直接连接符 12"/>
                        <wps:cNvSpPr/>
                        <wps:spPr>
                          <a:xfrm>
                            <a:off x="5732" y="10743"/>
                            <a:ext cx="1" cy="46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3" name="直接连接符 13"/>
                        <wps:cNvSpPr/>
                        <wps:spPr>
                          <a:xfrm>
                            <a:off x="5732" y="12147"/>
                            <a:ext cx="1" cy="62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4" name="矩形标注 14"/>
                        <wps:cNvSpPr/>
                        <wps:spPr>
                          <a:xfrm>
                            <a:off x="1341" y="9657"/>
                            <a:ext cx="2699" cy="1404"/>
                          </a:xfrm>
                          <a:prstGeom prst="wedgeRectCallout">
                            <a:avLst>
                              <a:gd name="adj1" fmla="val 75231"/>
                              <a:gd name="adj2" fmla="val -690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明确处罚事实、理由、裁量情节，裁量标准、依据及申请复议或诉讼的救济权利。</w:t>
                              </w: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15" name="矩形标注 15"/>
                        <wps:cNvSpPr/>
                        <wps:spPr>
                          <a:xfrm>
                            <a:off x="7641" y="7629"/>
                            <a:ext cx="2160" cy="2028"/>
                          </a:xfrm>
                          <a:prstGeom prst="wedgeRectCallout">
                            <a:avLst>
                              <a:gd name="adj1" fmla="val -94907"/>
                              <a:gd name="adj2" fmla="val 24949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告知相对人拟处罚事实、理由、裁量情节、裁量标准、依据；听取相对人的陈述和申辩。</w:t>
                              </w:r>
                            </w:p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16" name="矩形标注 16"/>
                        <wps:cNvSpPr/>
                        <wps:spPr>
                          <a:xfrm>
                            <a:off x="1341" y="11373"/>
                            <a:ext cx="2700" cy="1092"/>
                          </a:xfrm>
                          <a:prstGeom prst="wedgeRectCallout">
                            <a:avLst>
                              <a:gd name="adj1" fmla="val 80778"/>
                              <a:gd name="adj2" fmla="val -28296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送达当事人，告知相关单位和检举人等第三方当事人。</w:t>
                              </w: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17" name="矩形标注 17"/>
                        <wps:cNvSpPr/>
                        <wps:spPr>
                          <a:xfrm>
                            <a:off x="7821" y="10905"/>
                            <a:ext cx="2160" cy="2652"/>
                          </a:xfrm>
                          <a:prstGeom prst="wedgeRectCallout">
                            <a:avLst>
                              <a:gd name="adj1" fmla="val -98380"/>
                              <a:gd name="adj2" fmla="val 27991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当事人主动履行的，出具相关罚没款财政票据或履行文书；当事人不履行行政处罚决定，启动行政强制执行或申请人民法院强制执行。</w:t>
                              </w:r>
                            </w:p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8pt;margin-top:0pt;height:472.2pt;width:432pt;z-index:251659264;mso-width-relative:page;mso-height-relative:page;" coordorigin="1341,4113" coordsize="8640,9444" o:gfxdata="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">
                <o:lock v:ext="edit" aspectratio="f"/>
                <v:shape id="_x0000_s1026" o:spid="_x0000_s1026" o:spt="116" type="#_x0000_t116" style="position:absolute;left:4760;top:4113;height:1092;width:1980;" fillcolor="#FFFFFF" filled="t" stroked="t" coordsize="21600,21600" o:gfxdata="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pdq5i5AAAA2g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spacing w:line="32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立  案</w:t>
                        </w:r>
                      </w:p>
                      <w:p>
                        <w:pPr>
                          <w:bidi w:val="0"/>
                          <w:spacing w:line="32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（1个工作日）</w:t>
                        </w:r>
                      </w:p>
                    </w:txbxContent>
                  </v:textbox>
                </v:shape>
                <v:rect id="_x0000_s1026" o:spid="_x0000_s1026" o:spt="1" style="position:absolute;left:4760;top:5848;height:545;width:1980;" fillcolor="#FFFFFF" filled="t" stroked="t" coordsize="21600,21600" o:gfxdata="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sgI+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spacing w:line="34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调查取证</w:t>
                        </w:r>
                      </w:p>
                    </w:txbxContent>
                  </v:textbox>
                </v:rect>
                <v:line id="_x0000_s1026" o:spid="_x0000_s1026" o:spt="20" style="position:absolute;left:5729;top:5194;height:624;width:1;" filled="f" stroked="t" coordsize="21600,21600" o:gfxdata="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tzD8r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rect id="_x0000_s1026" o:spid="_x0000_s1026" o:spt="1" style="position:absolute;left:4760;top:7017;height:840;width:1980;" fillcolor="#FFFFFF" filled="t" stroked="t" coordsize="21600,21600" o:gfxdata="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Fz/R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spacing w:line="30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审  查</w:t>
                        </w:r>
                      </w:p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（7个工作日）</w:t>
                        </w:r>
                      </w:p>
                      <w:p>
                        <w:pPr>
                          <w:bidi w:val="0"/>
                          <w:spacing w:line="30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</w:p>
                    </w:txbxContent>
                  </v:textbox>
                </v:rect>
                <v:line id="_x0000_s1026" o:spid="_x0000_s1026" o:spt="20" style="position:absolute;left:5729;top:6419;height:624;width:1;" filled="f" stroked="t" coordsize="21600,21600" o:gfxdata="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nn+Hb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rect id="_x0000_s1026" o:spid="_x0000_s1026" o:spt="1" style="position:absolute;left:4760;top:8500;height:917;width:1980;" fillcolor="#FFFFFF" filled="t" stroked="t" coordsize="21600,21600" o:gfxdata="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4kEPb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spacing w:line="30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告  知</w:t>
                        </w:r>
                      </w:p>
                      <w:p>
                        <w:pPr>
                          <w:bidi w:val="0"/>
                          <w:spacing w:line="30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（3个工作日）</w:t>
                        </w:r>
                      </w:p>
                    </w:txbxContent>
                  </v:textbox>
                </v:rect>
                <v:line id="_x0000_s1026" o:spid="_x0000_s1026" o:spt="20" style="position:absolute;left:5729;top:7902;height:624;width:1;" filled="f" stroked="t" coordsize="21600,21600" o:gfxdata="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efF8b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rect id="_x0000_s1026" o:spid="_x0000_s1026" o:spt="1" style="position:absolute;left:4832;top:9885;height:858;width:1980;" fillcolor="#FFFFFF" filled="t" stroked="t" coordsize="21600,21600" o:gfxdata="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laNdS5AAAA2g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决  定</w:t>
                        </w:r>
                      </w:p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（3个工作日）</w:t>
                        </w:r>
                      </w:p>
                    </w:txbxContent>
                  </v:textbox>
                </v:rect>
                <v:rect id="_x0000_s1026" o:spid="_x0000_s1026" o:spt="1" style="position:absolute;left:4832;top:11211;height:936;width:1980;" fillcolor="#FFFFFF" filled="t" stroked="t" coordsize="21600,21600" o:gfxdata="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YWkE+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送  达</w:t>
                        </w:r>
                      </w:p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（7个工作日）</w:t>
                        </w:r>
                      </w:p>
                    </w:txbxContent>
                  </v:textbox>
                </v:rect>
                <v:shape id="_x0000_s1026" o:spid="_x0000_s1026" o:spt="116" type="#_x0000_t116" style="position:absolute;left:4832;top:12771;height:546;width:1980;" fillcolor="#FFFFFF" filled="t" stroked="t" coordsize="21600,21600" o:gfxdata="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2nZi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结  案</w:t>
                        </w:r>
                      </w:p>
                    </w:txbxContent>
                  </v:textbox>
                </v:shape>
                <v:line id="_x0000_s1026" o:spid="_x0000_s1026" o:spt="20" style="position:absolute;left:5732;top:9417;height:468;width:1;" filled="f" stroked="t" coordsize="21600,21600" o:gfxdata="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5Vkw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5732;top:10743;height:468;width:1;" filled="f" stroked="t" coordsize="21600,21600" o:gfxdata="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jfHR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5732;top:12147;height:624;width:1;" filled="f" stroked="t" coordsize="21600,21600" o:gfxdata="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l7Yty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_x0000_s1026" o:spid="_x0000_s1026" o:spt="61" type="#_x0000_t61" style="position:absolute;left:1341;top:9657;height:1404;width:2699;" fillcolor="#FFFFFF" filled="t" stroked="t" coordsize="21600,21600" o:gfxdata="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SWLiO2AAAA2wAAAA8A&#10;AAAAAAAAAQAgAAAAIgAAAGRycy9kb3ducmV2LnhtbFBLAQIUABQAAAAIAIdO4kAzLwWeOwAAADkA&#10;AAAQAAAAAAAAAAEAIAAAAAUBAABkcnMvc2hhcGV4bWwueG1sUEsFBgAAAAAGAAYAWwEAAK8DAAAA&#10;AA==&#10;" adj="27050,9308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明确处罚事实、理由、裁量情节，裁量标准、依据及申请复议或诉讼的救济权利。</w:t>
                        </w: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  <w:sz w:val="24"/>
                          </w:rPr>
                        </w:pP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</w:rPr>
                        </w:pPr>
                      </w:p>
                    </w:txbxContent>
                  </v:textbox>
                </v:shape>
                <v:shape id="_x0000_s1026" o:spid="_x0000_s1026" o:spt="61" type="#_x0000_t61" style="position:absolute;left:7641;top:7629;height:2028;width:2160;" fillcolor="#FFFFFF" filled="t" stroked="t" coordsize="21600,21600" o:gfxdata="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u6iWLsAAADb&#10;AAAADwAAAAAAAAABACAAAAAiAAAAZHJzL2Rvd25yZXYueG1sUEsBAhQAFAAAAAgAh07iQDMvBZ47&#10;AAAAOQAAABAAAAAAAAAAAQAgAAAACgEAAGRycy9zaGFwZXhtbC54bWxQSwUGAAAAAAYABgBbAQAA&#10;tAMAAAAA&#10;" adj="-9700,16189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告知相对人拟处罚事实、理由、裁量情节、裁量标准、依据；听取相对人的陈述和申辩。</w:t>
                        </w:r>
                      </w:p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</w:rPr>
                        </w:pPr>
                      </w:p>
                    </w:txbxContent>
                  </v:textbox>
                </v:shape>
                <v:shape id="_x0000_s1026" o:spid="_x0000_s1026" o:spt="61" type="#_x0000_t61" style="position:absolute;left:1341;top:11373;height:1092;width:2700;" fillcolor="#FFFFFF" filled="t" stroked="t" coordsize="21600,21600" o:gfxdata="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9hEjKugAAANsA&#10;AAAPAAAAAAAAAAEAIAAAACIAAABkcnMvZG93bnJldi54bWxQSwECFAAUAAAACACHTuJAMy8FnjsA&#10;AAA5AAAAEAAAAAAAAAABACAAAAAJAQAAZHJzL3NoYXBleG1sLnhtbFBLBQYAAAAABgAGAFsBAACz&#10;AwAAAAA=&#10;" adj="28248,4688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送达当事人，告知相关单位和检举人等第三方当事人。</w:t>
                        </w: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  <w:sz w:val="24"/>
                          </w:rPr>
                        </w:pP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</w:rPr>
                        </w:pPr>
                      </w:p>
                    </w:txbxContent>
                  </v:textbox>
                </v:shape>
                <v:shape id="_x0000_s1026" o:spid="_x0000_s1026" o:spt="61" type="#_x0000_t61" style="position:absolute;left:7821;top:10905;height:2652;width:2160;" fillcolor="#FFFFFF" filled="t" stroked="t" coordsize="21600,21600" o:gfxdata="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qXYX+8AAAA&#10;2wAAAA8AAAAAAAAAAQAgAAAAIgAAAGRycy9kb3ducmV2LnhtbFBLAQIUABQAAAAIAIdO4kAzLwWe&#10;OwAAADkAAAAQAAAAAAAAAAEAIAAAAAsBAABkcnMvc2hhcGV4bWwueG1sUEsFBgAAAAAGAAYAWwEA&#10;ALUDAAAAAA==&#10;" adj="-10450,16846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当事人主动履行的，出具相关罚没款财政票据或履行文书；当事人不履行行政处罚决定，启动行政强制执行或申请人民法院强制执行。</w:t>
                        </w:r>
                      </w:p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rPr>
          <w:rFonts w:hint="eastAsia"/>
        </w:rPr>
      </w:pPr>
    </w:p>
    <w:p>
      <w:pPr>
        <w:bidi w:val="0"/>
      </w:pPr>
    </w:p>
    <w:p>
      <w:pPr>
        <w:bidi w:val="0"/>
        <w:rPr>
          <w:rFonts w:hint="eastAsia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  <w:r>
        <w:rPr>
          <w:rFonts w:hint="eastAsia" w:ascii="宋体-方正超大字符集" w:hAnsi="宋体-方正超大字符集" w:eastAsia="宋体-方正超大字符集" w:cs="宋体-方正超大字符集"/>
          <w:sz w:val="24"/>
        </w:rPr>
        <w:t xml:space="preserve">           </w:t>
      </w:r>
    </w:p>
    <w:p>
      <w:pPr>
        <w:bidi w:val="0"/>
        <w:spacing w:line="340" w:lineRule="exact"/>
        <w:ind w:firstLine="480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  <w:r>
        <w:rPr>
          <w:rFonts w:hint="eastAsia" w:ascii="宋体" w:hAnsi="宋体" w:cs="宋体"/>
          <w:sz w:val="24"/>
        </w:rPr>
        <w:t>注：</w:t>
      </w:r>
      <w:r>
        <w:rPr>
          <w:rFonts w:hint="eastAsia" w:ascii="仿宋" w:hAnsi="仿宋" w:eastAsia="仿宋"/>
          <w:sz w:val="24"/>
        </w:rPr>
        <w:t>对基层法律服务所违法行为的处罚。</w:t>
      </w:r>
    </w:p>
    <w:p>
      <w:pPr>
        <w:bidi w:val="0"/>
      </w:pPr>
    </w:p>
    <w:p>
      <w:pPr>
        <w:bidi w:val="0"/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bidi w:val="0"/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对基层法律服务工作者违法行为的</w:t>
      </w:r>
    </w:p>
    <w:p>
      <w:pPr>
        <w:bidi w:val="0"/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处罚流程图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5486400" cy="5996940"/>
                <wp:effectExtent l="5080" t="4445" r="13970" b="18415"/>
                <wp:wrapNone/>
                <wp:docPr id="68" name="组合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5996940"/>
                          <a:chOff x="1341" y="4113"/>
                          <a:chExt cx="8640" cy="9444"/>
                        </a:xfrm>
                      </wpg:grpSpPr>
                      <wps:wsp>
                        <wps:cNvPr id="51" name="流程图: 终止 51"/>
                        <wps:cNvSpPr/>
                        <wps:spPr>
                          <a:xfrm>
                            <a:off x="4760" y="4113"/>
                            <a:ext cx="1980" cy="1092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spacing w:line="32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立  案</w:t>
                              </w:r>
                            </w:p>
                            <w:p>
                              <w:pPr>
                                <w:bidi w:val="0"/>
                                <w:spacing w:line="32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（1个工作日）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2" name="矩形 52"/>
                        <wps:cNvSpPr/>
                        <wps:spPr>
                          <a:xfrm>
                            <a:off x="4760" y="5848"/>
                            <a:ext cx="1980" cy="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spacing w:line="34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调查取证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3" name="直接连接符 53"/>
                        <wps:cNvSpPr/>
                        <wps:spPr>
                          <a:xfrm>
                            <a:off x="5729" y="5194"/>
                            <a:ext cx="1" cy="62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4" name="矩形 54"/>
                        <wps:cNvSpPr/>
                        <wps:spPr>
                          <a:xfrm>
                            <a:off x="4760" y="7017"/>
                            <a:ext cx="198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spacing w:line="30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审  查</w:t>
                              </w:r>
                            </w:p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（7个工作日）</w:t>
                              </w:r>
                            </w:p>
                            <w:p>
                              <w:pPr>
                                <w:bidi w:val="0"/>
                                <w:spacing w:line="30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55" name="直接连接符 55"/>
                        <wps:cNvSpPr/>
                        <wps:spPr>
                          <a:xfrm>
                            <a:off x="5729" y="6419"/>
                            <a:ext cx="1" cy="62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6" name="矩形 56"/>
                        <wps:cNvSpPr/>
                        <wps:spPr>
                          <a:xfrm>
                            <a:off x="4760" y="8500"/>
                            <a:ext cx="1980" cy="9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spacing w:line="30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告  知</w:t>
                              </w:r>
                            </w:p>
                            <w:p>
                              <w:pPr>
                                <w:bidi w:val="0"/>
                                <w:spacing w:line="300" w:lineRule="exact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（3个工作日）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7" name="直接连接符 57"/>
                        <wps:cNvSpPr/>
                        <wps:spPr>
                          <a:xfrm>
                            <a:off x="5729" y="7902"/>
                            <a:ext cx="1" cy="62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8" name="矩形 58"/>
                        <wps:cNvSpPr/>
                        <wps:spPr>
                          <a:xfrm>
                            <a:off x="4832" y="9885"/>
                            <a:ext cx="1980" cy="8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决  定</w:t>
                              </w:r>
                            </w:p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（3个工作日）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9" name="矩形 59"/>
                        <wps:cNvSpPr/>
                        <wps:spPr>
                          <a:xfrm>
                            <a:off x="4832" y="11211"/>
                            <a:ext cx="1980" cy="9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送  达</w:t>
                              </w:r>
                            </w:p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（7个工作日）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0" name="流程图: 终止 60"/>
                        <wps:cNvSpPr/>
                        <wps:spPr>
                          <a:xfrm>
                            <a:off x="4832" y="12771"/>
                            <a:ext cx="1980" cy="546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jc w:val="center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结  案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1" name="直接连接符 61"/>
                        <wps:cNvSpPr/>
                        <wps:spPr>
                          <a:xfrm>
                            <a:off x="5732" y="9417"/>
                            <a:ext cx="1" cy="46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2" name="直接连接符 62"/>
                        <wps:cNvSpPr/>
                        <wps:spPr>
                          <a:xfrm>
                            <a:off x="5732" y="10743"/>
                            <a:ext cx="1" cy="46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3" name="直接连接符 63"/>
                        <wps:cNvSpPr/>
                        <wps:spPr>
                          <a:xfrm>
                            <a:off x="5732" y="12147"/>
                            <a:ext cx="1" cy="62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4" name="矩形标注 64"/>
                        <wps:cNvSpPr/>
                        <wps:spPr>
                          <a:xfrm>
                            <a:off x="1341" y="9657"/>
                            <a:ext cx="2699" cy="1404"/>
                          </a:xfrm>
                          <a:prstGeom prst="wedgeRectCallout">
                            <a:avLst>
                              <a:gd name="adj1" fmla="val 75231"/>
                              <a:gd name="adj2" fmla="val -690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明确处罚事实、理由、裁量情节，裁量标准、依据及申请复议或诉讼的救济权利。</w:t>
                              </w: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65" name="矩形标注 65"/>
                        <wps:cNvSpPr/>
                        <wps:spPr>
                          <a:xfrm>
                            <a:off x="7641" y="7629"/>
                            <a:ext cx="2160" cy="2028"/>
                          </a:xfrm>
                          <a:prstGeom prst="wedgeRectCallout">
                            <a:avLst>
                              <a:gd name="adj1" fmla="val -94907"/>
                              <a:gd name="adj2" fmla="val 24949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告知相对人拟处罚事实、理由、裁量情节、裁量标准、依据；听取相对人的陈述和申辩。</w:t>
                              </w:r>
                            </w:p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66" name="矩形标注 66"/>
                        <wps:cNvSpPr/>
                        <wps:spPr>
                          <a:xfrm>
                            <a:off x="1341" y="11373"/>
                            <a:ext cx="2700" cy="1092"/>
                          </a:xfrm>
                          <a:prstGeom prst="wedgeRectCallout">
                            <a:avLst>
                              <a:gd name="adj1" fmla="val 80778"/>
                              <a:gd name="adj2" fmla="val -28296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送达当事人，告知相关单位和检举人等第三方当事人。</w:t>
                              </w: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67" name="矩形标注 67"/>
                        <wps:cNvSpPr/>
                        <wps:spPr>
                          <a:xfrm>
                            <a:off x="7821" y="10905"/>
                            <a:ext cx="2160" cy="2652"/>
                          </a:xfrm>
                          <a:prstGeom prst="wedgeRectCallout">
                            <a:avLst>
                              <a:gd name="adj1" fmla="val -98380"/>
                              <a:gd name="adj2" fmla="val 27991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  <w:t>当事人主动履行的，出具相关罚没款财政票据或履行文书；当事人不履行行政处罚决定，启动行政强制执行或申请人民法院强制执行。</w:t>
                              </w:r>
                            </w:p>
                            <w:p>
                              <w:pPr>
                                <w:bidi w:val="0"/>
                                <w:rPr>
                                  <w:rFonts w:hint="eastAsia" w:ascii="仿宋" w:hAnsi="仿宋" w:eastAsia="仿宋"/>
                                  <w:sz w:val="24"/>
                                </w:rPr>
                              </w:pPr>
                            </w:p>
                            <w:p>
                              <w:pPr>
                                <w:bidi w:val="0"/>
                                <w:rPr>
                                  <w:rFonts w:ascii="仿宋" w:hAnsi="仿宋" w:eastAsia="仿宋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8pt;margin-top:0pt;height:472.2pt;width:432pt;z-index:251660288;mso-width-relative:page;mso-height-relative:page;" coordorigin="1341,4113" coordsize="8640,9444" o:gfxdata="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">
                <o:lock v:ext="edit" aspectratio="f"/>
                <v:shape id="_x0000_s1026" o:spid="_x0000_s1026" o:spt="116" type="#_x0000_t116" style="position:absolute;left:4760;top:4113;height:1092;width:1980;" fillcolor="#FFFFFF" filled="t" stroked="t" coordsize="21600,21600" o:gfxdata="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J/Go5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spacing w:line="32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立  案</w:t>
                        </w:r>
                      </w:p>
                      <w:p>
                        <w:pPr>
                          <w:bidi w:val="0"/>
                          <w:spacing w:line="32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（1个工作日）</w:t>
                        </w:r>
                      </w:p>
                    </w:txbxContent>
                  </v:textbox>
                </v:shape>
                <v:rect id="_x0000_s1026" o:spid="_x0000_s1026" o:spt="1" style="position:absolute;left:4760;top:5848;height:545;width:1980;" fillcolor="#FFFFFF" filled="t" stroked="t" coordsize="21600,21600" o:gfxdata="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aJy9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spacing w:line="34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调查取证</w:t>
                        </w:r>
                      </w:p>
                    </w:txbxContent>
                  </v:textbox>
                </v:rect>
                <v:line id="_x0000_s1026" o:spid="_x0000_s1026" o:spt="20" style="position:absolute;left:5729;top:5194;height:624;width:1;" filled="f" stroked="t" coordsize="21600,21600" o:gfxdata="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8R2xy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rect id="_x0000_s1026" o:spid="_x0000_s1026" o:spt="1" style="position:absolute;left:4760;top:7017;height:840;width:1980;" fillcolor="#FFFFFF" filled="t" stroked="t" coordsize="21600,21600" o:gfxdata="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zaFS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spacing w:line="30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审  查</w:t>
                        </w:r>
                      </w:p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（7个工作日）</w:t>
                        </w:r>
                      </w:p>
                      <w:p>
                        <w:pPr>
                          <w:bidi w:val="0"/>
                          <w:spacing w:line="30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</w:p>
                    </w:txbxContent>
                  </v:textbox>
                </v:rect>
                <v:line id="_x0000_s1026" o:spid="_x0000_s1026" o:spt="20" style="position:absolute;left:5729;top:6419;height:624;width:1;" filled="f" stroked="t" coordsize="21600,21600" o:gfxdata="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7Tm8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rect id="_x0000_s1026" o:spid="_x0000_s1026" o:spt="1" style="position:absolute;left:4760;top:8500;height:917;width:1980;" fillcolor="#FFFFFF" filled="t" stroked="t" coordsize="21600,21600" o:gfxdata="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NTmr6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spacing w:line="30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告  知</w:t>
                        </w:r>
                      </w:p>
                      <w:p>
                        <w:pPr>
                          <w:bidi w:val="0"/>
                          <w:spacing w:line="300" w:lineRule="exact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（3个工作日）</w:t>
                        </w:r>
                      </w:p>
                    </w:txbxContent>
                  </v:textbox>
                </v:rect>
                <v:line id="_x0000_s1026" o:spid="_x0000_s1026" o:spt="20" style="position:absolute;left:5729;top:7902;height:624;width:1;" filled="f" stroked="t" coordsize="21600,21600" o:gfxdata="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Aq3R+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rect id="_x0000_s1026" o:spid="_x0000_s1026" o:spt="1" style="position:absolute;left:4832;top:9885;height:858;width:1980;" fillcolor="#FFFFFF" filled="t" stroked="t" coordsize="21600,21600" o:gfxdata="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tgKtX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决  定</w:t>
                        </w:r>
                      </w:p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（3个工作日）</w:t>
                        </w:r>
                      </w:p>
                    </w:txbxContent>
                  </v:textbox>
                </v:rect>
                <v:rect id="_x0000_s1026" o:spid="_x0000_s1026" o:spt="1" style="position:absolute;left:4832;top:11211;height:936;width:1980;" fillcolor="#FFFFFF" filled="t" stroked="t" coordsize="21600,21600" o:gfxdata="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wOzL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送  达</w:t>
                        </w:r>
                      </w:p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（7个工作日）</w:t>
                        </w:r>
                      </w:p>
                    </w:txbxContent>
                  </v:textbox>
                </v:rect>
                <v:shape id="_x0000_s1026" o:spid="_x0000_s1026" o:spt="116" type="#_x0000_t116" style="position:absolute;left:4832;top:12771;height:546;width:1980;" fillcolor="#FFFFFF" filled="t" stroked="t" coordsize="21600,21600" o:gfxdata="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jcBR+5AAAA2w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jc w:val="center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结  案</w:t>
                        </w:r>
                      </w:p>
                    </w:txbxContent>
                  </v:textbox>
                </v:shape>
                <v:line id="_x0000_s1026" o:spid="_x0000_s1026" o:spt="20" style="position:absolute;left:5732;top:9417;height:468;width:1;" filled="f" stroked="t" coordsize="21600,21600" o:gfxdata="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4ypN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5732;top:10743;height:468;width:1;" filled="f" stroked="t" coordsize="21600,21600" o:gfxdata="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jG0O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_x0000_s1026" o:spid="_x0000_s1026" o:spt="20" style="position:absolute;left:5732;top:12147;height:624;width:1;" filled="f" stroked="t" coordsize="21600,21600" o:gfxdata="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F9EaG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_x0000_s1026" o:spid="_x0000_s1026" o:spt="61" type="#_x0000_t61" style="position:absolute;left:1341;top:9657;height:1404;width:2699;" fillcolor="#FFFFFF" filled="t" stroked="t" coordsize="21600,21600" o:gfxdata="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DJBdXrgAAADbAAAA&#10;DwAAAAAAAAABACAAAAAiAAAAZHJzL2Rvd25yZXYueG1sUEsBAhQAFAAAAAgAh07iQDMvBZ47AAAA&#10;OQAAABAAAAAAAAAAAQAgAAAABwEAAGRycy9zaGFwZXhtbC54bWxQSwUGAAAAAAYABgBbAQAAsQMA&#10;AAAA&#10;" adj="27050,9308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明确处罚事实、理由、裁量情节，裁量标准、依据及申请复议或诉讼的救济权利。</w:t>
                        </w: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  <w:sz w:val="24"/>
                          </w:rPr>
                        </w:pP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</w:rPr>
                        </w:pPr>
                      </w:p>
                    </w:txbxContent>
                  </v:textbox>
                </v:shape>
                <v:shape id="_x0000_s1026" o:spid="_x0000_s1026" o:spt="61" type="#_x0000_t61" style="position:absolute;left:7641;top:7629;height:2028;width:2160;" fillcolor="#FFFFFF" filled="t" stroked="t" coordsize="21600,21600" o:gfxdata="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6NElvQAA&#10;ANsAAAAPAAAAAAAAAAEAIAAAACIAAABkcnMvZG93bnJldi54bWxQSwECFAAUAAAACACHTuJAMy8F&#10;njsAAAA5AAAAEAAAAAAAAAABACAAAAAMAQAAZHJzL3NoYXBleG1sLnhtbFBLBQYAAAAABgAGAFsB&#10;AAC2AwAAAAA=&#10;" adj="-9700,16189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告知相对人拟处罚事实、理由、裁量情节、裁量标准、依据；听取相对人的陈述和申辩。</w:t>
                        </w:r>
                      </w:p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</w:rPr>
                        </w:pPr>
                      </w:p>
                    </w:txbxContent>
                  </v:textbox>
                </v:shape>
                <v:shape id="_x0000_s1026" o:spid="_x0000_s1026" o:spt="61" type="#_x0000_t61" style="position:absolute;left:1341;top:11373;height:1092;width:2700;" fillcolor="#FFFFFF" filled="t" stroked="t" coordsize="21600,21600" o:gfxdata="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YI7t74A&#10;AADbAAAADwAAAAAAAAABACAAAAAiAAAAZHJzL2Rvd25yZXYueG1sUEsBAhQAFAAAAAgAh07iQDMv&#10;BZ47AAAAOQAAABAAAAAAAAAAAQAgAAAADQEAAGRycy9zaGFwZXhtbC54bWxQSwUGAAAAAAYABgBb&#10;AQAAtwMAAAAA&#10;" adj="28248,4688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送达当事人，告知相关单位和检举人等第三方当事人。</w:t>
                        </w: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  <w:sz w:val="24"/>
                          </w:rPr>
                        </w:pP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</w:rPr>
                        </w:pPr>
                      </w:p>
                    </w:txbxContent>
                  </v:textbox>
                </v:shape>
                <v:shape id="_x0000_s1026" o:spid="_x0000_s1026" o:spt="61" type="#_x0000_t61" style="position:absolute;left:7821;top:10905;height:2652;width:2160;" fillcolor="#FFFFFF" filled="t" stroked="t" coordsize="21600,21600" o:gfxdata="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pESAr4A&#10;AADbAAAADwAAAAAAAAABACAAAAAiAAAAZHJzL2Rvd25yZXYueG1sUEsBAhQAFAAAAAgAh07iQDMv&#10;BZ47AAAAOQAAABAAAAAAAAAAAQAgAAAADQEAAGRycy9zaGFwZXhtbC54bWxQSwUGAAAAAAYABgBb&#10;AQAAtwMAAAAA&#10;" adj="-10450,16846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sz w:val="24"/>
                          </w:rPr>
                          <w:t>当事人主动履行的，出具相关罚没款财政票据或履行文书；当事人不履行行政处罚决定，启动行政强制执行或申请人民法院强制执行。</w:t>
                        </w:r>
                      </w:p>
                      <w:p>
                        <w:pPr>
                          <w:bidi w:val="0"/>
                          <w:rPr>
                            <w:rFonts w:hint="eastAsia" w:ascii="仿宋" w:hAnsi="仿宋" w:eastAsia="仿宋"/>
                            <w:sz w:val="24"/>
                          </w:rPr>
                        </w:pPr>
                      </w:p>
                      <w:p>
                        <w:pPr>
                          <w:bidi w:val="0"/>
                          <w:rPr>
                            <w:rFonts w:ascii="仿宋" w:hAnsi="仿宋" w:eastAsia="仿宋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rPr>
          <w:rFonts w:hint="eastAsia"/>
        </w:rPr>
      </w:pPr>
    </w:p>
    <w:p>
      <w:pPr>
        <w:bidi w:val="0"/>
      </w:pPr>
    </w:p>
    <w:p>
      <w:pPr>
        <w:bidi w:val="0"/>
        <w:rPr>
          <w:rFonts w:hint="eastAsia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>
      <w:pPr>
        <w:bidi w:val="0"/>
        <w:spacing w:line="340" w:lineRule="exact"/>
        <w:jc w:val="center"/>
        <w:rPr>
          <w:rFonts w:hint="eastAsia" w:ascii="宋体-方正超大字符集" w:hAnsi="宋体-方正超大字符集" w:eastAsia="宋体-方正超大字符集" w:cs="宋体-方正超大字符集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B3868"/>
    <w:rsid w:val="324B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2021-12-20T10:20:00Z</dcterms:created>
  <dc:creator>媛小莫</dc:creator>
  <cp:lastModifiedBy>媛小莫</cp:lastModifiedBy>
  <dcterms:modified xsi:type="dcterms:W3CDTF">2021-12-20T10:21:05Z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990CF252E28C40CA9F0579A7A0146192</vt:lpwstr>
  </property>
</Properties>
</file>